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.</w:t>
      </w:r>
    </w:p>
    <w:p>
      <w:pPr>
        <w:ind w:firstLine="1760" w:firstLineChars="400"/>
        <w:jc w:val="both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妇产科微波治疗仪参数</w:t>
      </w:r>
    </w:p>
    <w:p>
      <w:pPr>
        <w:spacing w:line="360" w:lineRule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*1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工作频率：2450MHz±30MHz；</w:t>
      </w:r>
    </w:p>
    <w:p>
      <w:pPr>
        <w:spacing w:line="360" w:lineRule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*2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工作方式：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脉冲波、连续波、三角波、正弦波四种波形理疗功率输出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；</w:t>
      </w:r>
    </w:p>
    <w:p>
      <w:pPr>
        <w:spacing w:line="440" w:lineRule="exac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*3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适用范围：阴道炎、盆腔炎、附件炎、痛经、外阴炎、宫颈糜烂、宫颈息肉、会阴伤口及剖腹产切口愈合、巴氏腺囊肿、功能性子宫出血、乳腺炎、乳汁不畅小叶增生；</w:t>
      </w:r>
    </w:p>
    <w:p>
      <w:pPr>
        <w:spacing w:line="440" w:lineRule="exac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输入功率：≤600VA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±10%；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微波输出功率：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</w:rPr>
        <w:t>治疗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0-99W，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</w:rPr>
        <w:t>理疗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0-40W；</w:t>
      </w:r>
    </w:p>
    <w:p>
      <w:pPr>
        <w:spacing w:line="360" w:lineRule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输出控制时间：连续可调；</w:t>
      </w:r>
    </w:p>
    <w:p>
      <w:pPr>
        <w:spacing w:line="360" w:lineRule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6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功率和时间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</w:rPr>
        <w:t>彩色液晶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显示；</w:t>
      </w:r>
    </w:p>
    <w:p>
      <w:pPr>
        <w:spacing w:line="360" w:lineRule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7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辐射器具有电流保护功能；</w:t>
      </w:r>
    </w:p>
    <w:p>
      <w:pPr>
        <w:spacing w:line="360" w:lineRule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8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时间记忆功能；</w:t>
      </w:r>
    </w:p>
    <w:p>
      <w:pPr>
        <w:spacing w:line="360" w:lineRule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9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定时范围：理疗：1-30min，误差不大于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±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1min</w:t>
      </w:r>
    </w:p>
    <w:p>
      <w:pPr>
        <w:spacing w:line="360" w:lineRule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  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治疗：0-99S， 误差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≤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±2%；</w:t>
      </w:r>
    </w:p>
    <w:p>
      <w:pPr>
        <w:spacing w:line="360" w:lineRule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10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微波泄漏：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≤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1mW/cm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vertAlign w:val="superscript"/>
        </w:rPr>
        <w:t>2；</w:t>
      </w:r>
    </w:p>
    <w:p>
      <w:pPr>
        <w:spacing w:line="360" w:lineRule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11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电压驻波比：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≤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2.5；</w:t>
      </w:r>
    </w:p>
    <w:p>
      <w:pPr>
        <w:spacing w:line="360" w:lineRule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12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一体式仪器，方便操作和治疗；</w:t>
      </w:r>
    </w:p>
    <w:p>
      <w:pPr>
        <w:spacing w:line="420" w:lineRule="exact"/>
        <w:ind w:left="640" w:hanging="640" w:hangingChars="200"/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13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仪器配置：高档豪华台车1台；辐射器支架；微波输出线2根；脚踏开关控制1个；探头1套；电源线1根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。</w:t>
      </w:r>
    </w:p>
    <w:p>
      <w:pPr>
        <w:spacing w:line="420" w:lineRule="exact"/>
        <w:rPr>
          <w:rFonts w:hint="eastAsia" w:ascii="宋体" w:hAnsi="宋体" w:eastAsia="宋体"/>
          <w:color w:val="auto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xOTVkN2ZmMjVjM2EzNTY4MWNhM2I2OGZkMjAyOTMifQ=="/>
  </w:docVars>
  <w:rsids>
    <w:rsidRoot w:val="21D13874"/>
    <w:rsid w:val="21D1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2022-06-06T09:50:00Z</dcterms:created>
  <dc:creator>美少女壮士</dc:creator>
  <cp:lastModifiedBy>美少女壮士</cp:lastModifiedBy>
  <dcterms:modified xsi:type="dcterms:W3CDTF">2022-06-06T09:52:27Z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3D1D4CBCDF58413F85E98F9AE1B39DEF</vt:lpwstr>
  </property>
</Properties>
</file>